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5E63E" w14:textId="77777777" w:rsidR="00912AED" w:rsidRDefault="00912AED" w:rsidP="00912AED">
      <w:pPr>
        <w:keepNext/>
        <w:suppressAutoHyphens/>
        <w:spacing w:after="0" w:line="240" w:lineRule="auto"/>
        <w:jc w:val="both"/>
        <w:outlineLvl w:val="0"/>
        <w:rPr>
          <w:rFonts w:ascii="Arial" w:eastAsia="Times New Roman" w:hAnsi="Arial" w:cs="Arial"/>
          <w:b/>
          <w:color w:val="111111"/>
          <w:lang w:val="el-GR" w:eastAsia="ar-SA"/>
        </w:rPr>
      </w:pPr>
      <w:r>
        <w:rPr>
          <w:rFonts w:ascii="Arial" w:eastAsia="Times New Roman" w:hAnsi="Arial" w:cs="Arial"/>
          <w:b/>
          <w:lang w:val="el-GR" w:eastAsia="ar-SA"/>
        </w:rPr>
        <w:t xml:space="preserve">ΕΛΛΗΝΙΚΗ ΔΗΜΟΚΡΑΤΙΑ                                          </w:t>
      </w:r>
    </w:p>
    <w:p w14:paraId="0D3E9EE2" w14:textId="77777777" w:rsidR="00912AED" w:rsidRDefault="00912AED" w:rsidP="00912AED">
      <w:pPr>
        <w:tabs>
          <w:tab w:val="left" w:pos="2925"/>
        </w:tabs>
        <w:suppressAutoHyphens/>
        <w:spacing w:after="0" w:line="240" w:lineRule="auto"/>
        <w:rPr>
          <w:rFonts w:ascii="Arial" w:eastAsia="Times New Roman" w:hAnsi="Arial" w:cs="Arial"/>
          <w:b/>
          <w:lang w:val="el-GR" w:eastAsia="ar-SA"/>
        </w:rPr>
      </w:pPr>
      <w:r>
        <w:rPr>
          <w:rFonts w:ascii="Arial" w:eastAsia="Times New Roman" w:hAnsi="Arial" w:cs="Arial"/>
          <w:b/>
          <w:color w:val="111111"/>
          <w:lang w:val="el-GR" w:eastAsia="ar-SA"/>
        </w:rPr>
        <w:t>ΔΗΜΟΣ ΣΑΜΟΘΡΑΚΗΣ</w:t>
      </w:r>
      <w:r>
        <w:rPr>
          <w:rFonts w:ascii="Arial" w:eastAsia="Times New Roman" w:hAnsi="Arial" w:cs="Arial"/>
          <w:b/>
          <w:color w:val="111111"/>
          <w:lang w:val="el-GR" w:eastAsia="ar-SA"/>
        </w:rPr>
        <w:tab/>
        <w:t xml:space="preserve">                                      </w:t>
      </w:r>
    </w:p>
    <w:p w14:paraId="36620D15" w14:textId="77777777" w:rsidR="00912AED" w:rsidRDefault="00912AED" w:rsidP="00912AED">
      <w:pPr>
        <w:tabs>
          <w:tab w:val="left" w:pos="2925"/>
        </w:tabs>
        <w:suppressAutoHyphens/>
        <w:spacing w:after="0" w:line="240" w:lineRule="auto"/>
        <w:rPr>
          <w:rFonts w:ascii="Arial" w:eastAsia="Times New Roman" w:hAnsi="Arial" w:cs="Arial"/>
          <w:b/>
          <w:color w:val="C00000"/>
          <w:lang w:val="el-GR" w:eastAsia="ar-SA"/>
        </w:rPr>
      </w:pPr>
      <w:r>
        <w:rPr>
          <w:rFonts w:ascii="Arial" w:eastAsia="Times New Roman" w:hAnsi="Arial" w:cs="Arial"/>
          <w:b/>
          <w:lang w:eastAsia="ar-SA"/>
        </w:rPr>
        <w:t>A</w:t>
      </w:r>
      <w:r>
        <w:rPr>
          <w:rFonts w:ascii="Arial" w:eastAsia="Times New Roman" w:hAnsi="Arial" w:cs="Arial"/>
          <w:b/>
          <w:lang w:val="el-GR" w:eastAsia="ar-SA"/>
        </w:rPr>
        <w:t>ρ. Πρωτ.:3123/7-7-2020</w:t>
      </w:r>
      <w:r>
        <w:rPr>
          <w:rFonts w:ascii="Times New Roman" w:eastAsia="Times New Roman" w:hAnsi="Times New Roman" w:cs="Times New Roman"/>
          <w:b/>
          <w:bCs/>
          <w:sz w:val="24"/>
          <w:szCs w:val="24"/>
          <w:lang w:val="el-GR" w:eastAsia="ar-SA"/>
        </w:rPr>
        <w:t xml:space="preserve">                                     </w:t>
      </w:r>
    </w:p>
    <w:p w14:paraId="6A9CB552" w14:textId="77777777" w:rsidR="00912AED" w:rsidRDefault="00912AED" w:rsidP="00912AED">
      <w:pPr>
        <w:keepNext/>
        <w:suppressAutoHyphens/>
        <w:spacing w:after="0" w:line="240" w:lineRule="auto"/>
        <w:ind w:left="432"/>
        <w:jc w:val="both"/>
        <w:outlineLvl w:val="0"/>
        <w:rPr>
          <w:rFonts w:ascii="Arial" w:eastAsia="Times New Roman" w:hAnsi="Arial" w:cs="Arial"/>
          <w:lang w:val="el-GR" w:eastAsia="ar-SA"/>
        </w:rPr>
      </w:pPr>
    </w:p>
    <w:p w14:paraId="18E4EAB3" w14:textId="77777777" w:rsidR="00912AED" w:rsidRDefault="00912AED" w:rsidP="00912AED">
      <w:pPr>
        <w:suppressAutoHyphens/>
        <w:spacing w:after="0" w:line="240" w:lineRule="auto"/>
        <w:rPr>
          <w:rFonts w:ascii="Arial" w:eastAsia="Times New Roman" w:hAnsi="Arial" w:cs="Arial"/>
          <w:lang w:val="el-GR" w:eastAsia="ar-SA"/>
        </w:rPr>
      </w:pPr>
    </w:p>
    <w:p w14:paraId="210C9BB0" w14:textId="77777777" w:rsidR="00912AED" w:rsidRDefault="00912AED" w:rsidP="00912AED">
      <w:pPr>
        <w:suppressAutoHyphens/>
        <w:spacing w:after="0" w:line="360" w:lineRule="auto"/>
        <w:jc w:val="center"/>
        <w:rPr>
          <w:rFonts w:ascii="Arial" w:eastAsia="Times New Roman" w:hAnsi="Arial" w:cs="Arial"/>
          <w:b/>
          <w:lang w:val="el-GR" w:eastAsia="ar-SA"/>
        </w:rPr>
      </w:pPr>
    </w:p>
    <w:p w14:paraId="7BBD6D6D" w14:textId="77777777" w:rsidR="00912AED" w:rsidRDefault="00912AED" w:rsidP="00912AED">
      <w:pPr>
        <w:suppressAutoHyphens/>
        <w:autoSpaceDE w:val="0"/>
        <w:spacing w:after="0" w:line="360" w:lineRule="auto"/>
        <w:jc w:val="center"/>
        <w:rPr>
          <w:rFonts w:ascii="Verdana" w:eastAsia="Times New Roman" w:hAnsi="Verdana" w:cs="Verdana"/>
          <w:b/>
          <w:bCs/>
          <w:sz w:val="20"/>
          <w:szCs w:val="20"/>
          <w:lang w:val="el-GR" w:eastAsia="ar-SA"/>
        </w:rPr>
      </w:pPr>
      <w:r>
        <w:rPr>
          <w:rFonts w:ascii="Verdana" w:eastAsia="Times New Roman" w:hAnsi="Verdana" w:cs="Verdana"/>
          <w:b/>
          <w:bCs/>
          <w:sz w:val="20"/>
          <w:szCs w:val="20"/>
          <w:lang w:val="el-GR" w:eastAsia="ar-SA"/>
        </w:rPr>
        <w:t>ΑΠΟΣΠΑΣΜΑ</w:t>
      </w:r>
    </w:p>
    <w:p w14:paraId="2D1BDB2C" w14:textId="77777777" w:rsidR="00912AED" w:rsidRDefault="00912AED" w:rsidP="00912AED">
      <w:pPr>
        <w:suppressAutoHyphens/>
        <w:autoSpaceDE w:val="0"/>
        <w:spacing w:after="0" w:line="360" w:lineRule="auto"/>
        <w:ind w:right="-99"/>
        <w:jc w:val="center"/>
        <w:rPr>
          <w:rFonts w:ascii="Tahoma" w:eastAsia="Times New Roman" w:hAnsi="Tahoma" w:cs="Tahoma"/>
          <w:lang w:val="el-GR" w:eastAsia="ar-SA"/>
        </w:rPr>
      </w:pPr>
      <w:r>
        <w:rPr>
          <w:rFonts w:ascii="Tahoma" w:eastAsia="Times New Roman" w:hAnsi="Tahoma" w:cs="Tahoma"/>
          <w:b/>
          <w:bCs/>
          <w:lang w:val="el-GR" w:eastAsia="ar-SA"/>
        </w:rPr>
        <w:t>Από το Πρακτικό 18/6-7-2020 της συνεδρίασης της Οικονομικής επιτροπής του Δήμου Σαμοθράκης</w:t>
      </w:r>
    </w:p>
    <w:p w14:paraId="20B3E21B" w14:textId="77777777" w:rsidR="00912AED" w:rsidRDefault="00912AED" w:rsidP="00912AED">
      <w:pPr>
        <w:suppressAutoHyphens/>
        <w:autoSpaceDE w:val="0"/>
        <w:spacing w:after="0" w:line="240" w:lineRule="auto"/>
        <w:rPr>
          <w:rFonts w:ascii="Tahoma" w:eastAsia="Times New Roman" w:hAnsi="Tahoma" w:cs="Tahoma"/>
          <w:lang w:val="el-GR" w:eastAsia="ar-SA"/>
        </w:rPr>
      </w:pPr>
    </w:p>
    <w:p w14:paraId="2FF5E559" w14:textId="77777777" w:rsidR="00912AED" w:rsidRDefault="00912AED" w:rsidP="00912AED">
      <w:pPr>
        <w:autoSpaceDE w:val="0"/>
        <w:spacing w:after="0" w:line="360" w:lineRule="auto"/>
        <w:jc w:val="both"/>
        <w:rPr>
          <w:rFonts w:ascii="Tahoma" w:eastAsia="Calibri" w:hAnsi="Tahoma" w:cs="Tahoma"/>
          <w:lang w:val="el-GR" w:eastAsia="ar-SA"/>
        </w:rPr>
      </w:pPr>
      <w:r>
        <w:rPr>
          <w:rFonts w:ascii="Tahoma" w:eastAsia="Calibri" w:hAnsi="Tahoma" w:cs="Tahoma"/>
          <w:lang w:val="el-GR" w:eastAsia="ar-SA"/>
        </w:rPr>
        <w:t xml:space="preserve">Στη Σαμοθράκη, σήμερα Δευτέρα 6-7-2020  και ώρα 13.30  στο Δημοτικό Κατάστημα του Δήμου  Σαμοθράκης πραγματοποιήθηκε τακτική συνεδρίαση της Οικονομικής Επιτροπής δια ζώσης κεκλεισμένων των θυρών για λόγους διασφάλισης της δημόσιας υγείας σύμφωνα με το άρθ. 75, του Ν. 3852/2010, όπως τροποποιήθηκε​​ από το άρθρο 77 του N. 4555/18 και την από 11-3-2020 ΠΝΠ​​ “Κατεπείγοντα μέτρα αντιμετώπισης των αρνητικών συνεπειών της εμφάνισης του κορωνοϊού​​ Covid​​ -19​​ και της ανάγκης περιορισμού της διάδοσής του» (ΦΕΚ Α’ 55) και​​ την​​ αρ. πρωτ. 18318/13-03-2020 (ΑΔΑ:9ΛΠΧ46ΜΤΛ6-1ΑΕ) εγκύκλιο του Υπουργείου Εσωτερικών,  ύστερα από την   3058/2-7-2020 πρόσκληση του Προέδρου, που επιδόθηκε νόμιμα με αποδεικτικό στους συμβούλους, σύμφωνα με το άρθρο 75 του Ν.3852/10. </w:t>
      </w:r>
    </w:p>
    <w:p w14:paraId="076C6260" w14:textId="77777777" w:rsidR="00912AED" w:rsidRDefault="00912AED" w:rsidP="00912AED">
      <w:pPr>
        <w:keepNext/>
        <w:suppressAutoHyphens/>
        <w:autoSpaceDE w:val="0"/>
        <w:spacing w:after="0" w:line="360" w:lineRule="auto"/>
        <w:ind w:right="-99"/>
        <w:rPr>
          <w:rFonts w:ascii="Tahoma" w:eastAsia="Times New Roman" w:hAnsi="Tahoma" w:cs="Tahoma"/>
          <w:lang w:val="el-GR" w:eastAsia="ar-SA"/>
        </w:rPr>
      </w:pPr>
    </w:p>
    <w:p w14:paraId="6406A496" w14:textId="77777777" w:rsidR="00912AED" w:rsidRDefault="00912AED" w:rsidP="00912AED">
      <w:pPr>
        <w:suppressAutoHyphens/>
        <w:spacing w:after="0" w:line="240" w:lineRule="auto"/>
        <w:rPr>
          <w:rFonts w:ascii="Times New Roman" w:eastAsia="Times New Roman" w:hAnsi="Times New Roman" w:cs="Times New Roman"/>
          <w:sz w:val="24"/>
          <w:szCs w:val="24"/>
          <w:lang w:val="el-GR" w:eastAsia="ar-SA"/>
        </w:rPr>
      </w:pPr>
    </w:p>
    <w:p w14:paraId="6DE4F2AB" w14:textId="77777777" w:rsidR="00912AED" w:rsidRDefault="00912AED" w:rsidP="00912AED">
      <w:pPr>
        <w:suppressAutoHyphens/>
        <w:spacing w:after="0" w:line="360" w:lineRule="auto"/>
        <w:ind w:right="28"/>
        <w:jc w:val="both"/>
        <w:rPr>
          <w:rFonts w:ascii="Tahoma" w:eastAsia="Times New Roman" w:hAnsi="Tahoma" w:cs="Tahoma"/>
          <w:b/>
          <w:bCs/>
          <w:lang w:val="el-GR" w:eastAsia="ar-SA"/>
        </w:rPr>
      </w:pPr>
      <w:r>
        <w:rPr>
          <w:rFonts w:ascii="Tahoma" w:eastAsia="Times New Roman" w:hAnsi="Tahoma" w:cs="Tahoma"/>
          <w:b/>
          <w:bCs/>
          <w:lang w:val="el-GR" w:eastAsia="ar-SA"/>
        </w:rPr>
        <w:t xml:space="preserve">ΘΕΜΑ: 1 </w:t>
      </w:r>
      <w:r>
        <w:rPr>
          <w:rFonts w:ascii="Tahoma" w:eastAsia="Times New Roman" w:hAnsi="Tahoma" w:cs="Tahoma"/>
          <w:b/>
          <w:bCs/>
          <w:vertAlign w:val="superscript"/>
          <w:lang w:val="el-GR" w:eastAsia="ar-SA"/>
        </w:rPr>
        <w:t xml:space="preserve">ο  </w:t>
      </w:r>
      <w:r>
        <w:rPr>
          <w:rFonts w:ascii="Tahoma" w:eastAsia="Times New Roman" w:hAnsi="Tahoma" w:cs="Tahoma"/>
          <w:b/>
          <w:bCs/>
          <w:lang w:val="el-GR" w:eastAsia="ar-SA"/>
        </w:rPr>
        <w:t>«Περί έγκρισης κατεπείγοντος χαρακτήρα των θεμάτων που προτάθηκαν για συζήτηση εκτός ημερήσιας διάταξης».</w:t>
      </w:r>
    </w:p>
    <w:p w14:paraId="033E84B5" w14:textId="77777777" w:rsidR="00912AED" w:rsidRDefault="00912AED" w:rsidP="00912AED">
      <w:pPr>
        <w:suppressAutoHyphens/>
        <w:spacing w:after="0" w:line="360" w:lineRule="auto"/>
        <w:ind w:right="28"/>
        <w:jc w:val="both"/>
        <w:rPr>
          <w:rFonts w:ascii="Arial" w:eastAsia="Times New Roman" w:hAnsi="Arial" w:cs="Arial"/>
          <w:b/>
          <w:bCs/>
          <w:lang w:val="el-GR" w:eastAsia="ar-SA"/>
        </w:rPr>
      </w:pPr>
    </w:p>
    <w:p w14:paraId="1075CD87" w14:textId="77777777" w:rsidR="00912AED" w:rsidRDefault="00912AED" w:rsidP="00912AED">
      <w:pPr>
        <w:suppressAutoHyphens/>
        <w:spacing w:after="0" w:line="360" w:lineRule="auto"/>
        <w:ind w:right="-96"/>
        <w:jc w:val="both"/>
        <w:rPr>
          <w:rFonts w:ascii="Tahoma" w:eastAsia="Times New Roman" w:hAnsi="Tahoma" w:cs="Tahoma"/>
          <w:lang w:val="el-GR" w:eastAsia="ar-SA"/>
        </w:rPr>
      </w:pPr>
      <w:r>
        <w:rPr>
          <w:rFonts w:ascii="Tahoma" w:eastAsia="Times New Roman" w:hAnsi="Tahoma" w:cs="Tahoma"/>
          <w:b/>
          <w:bCs/>
          <w:lang w:val="el-GR" w:eastAsia="ar-SA"/>
        </w:rPr>
        <w:t>Αριθμ. Αποφ.:119</w:t>
      </w:r>
    </w:p>
    <w:p w14:paraId="125A693F" w14:textId="77777777" w:rsidR="00912AED" w:rsidRDefault="00912AED" w:rsidP="00912AED">
      <w:pPr>
        <w:suppressAutoHyphens/>
        <w:spacing w:after="0" w:line="360" w:lineRule="auto"/>
        <w:ind w:right="-96"/>
        <w:jc w:val="both"/>
        <w:rPr>
          <w:rFonts w:ascii="Tahoma" w:eastAsia="Times New Roman" w:hAnsi="Tahoma" w:cs="Tahoma"/>
          <w:lang w:val="el-GR" w:eastAsia="ar-SA"/>
        </w:rPr>
      </w:pPr>
      <w:r>
        <w:rPr>
          <w:rFonts w:ascii="Tahoma" w:eastAsia="Times New Roman" w:hAnsi="Tahoma" w:cs="Tahoma"/>
          <w:lang w:val="el-GR" w:eastAsia="ar-SA"/>
        </w:rPr>
        <w:t>Αφού διαπιστώθηκε νόμιμη απαρτία, δηλαδή σε σύνολο επτά (7) μελών βρέθηκαν παρόντα τα παρακάτω μέλη:</w:t>
      </w:r>
    </w:p>
    <w:tbl>
      <w:tblPr>
        <w:tblW w:w="0" w:type="auto"/>
        <w:tblLayout w:type="fixed"/>
        <w:tblCellMar>
          <w:top w:w="105" w:type="dxa"/>
          <w:left w:w="105" w:type="dxa"/>
          <w:bottom w:w="105" w:type="dxa"/>
          <w:right w:w="105" w:type="dxa"/>
        </w:tblCellMar>
        <w:tblLook w:val="04A0" w:firstRow="1" w:lastRow="0" w:firstColumn="1" w:lastColumn="0" w:noHBand="0" w:noVBand="1"/>
      </w:tblPr>
      <w:tblGrid>
        <w:gridCol w:w="4265"/>
        <w:gridCol w:w="4060"/>
      </w:tblGrid>
      <w:tr w:rsidR="00912AED" w14:paraId="6BBC5A4B" w14:textId="77777777" w:rsidTr="00912AED">
        <w:tc>
          <w:tcPr>
            <w:tcW w:w="4265" w:type="dxa"/>
            <w:hideMark/>
          </w:tcPr>
          <w:p w14:paraId="31845F05" w14:textId="77777777" w:rsidR="00912AED" w:rsidRDefault="00912AED">
            <w:pPr>
              <w:suppressAutoHyphens/>
              <w:spacing w:after="0" w:line="360" w:lineRule="auto"/>
              <w:rPr>
                <w:rFonts w:ascii="Tahoma" w:eastAsia="Times New Roman" w:hAnsi="Tahoma" w:cs="Tahoma"/>
                <w:b/>
                <w:bCs/>
                <w:lang w:val="el-GR" w:eastAsia="ar-SA"/>
              </w:rPr>
            </w:pPr>
            <w:r>
              <w:rPr>
                <w:rFonts w:ascii="Tahoma" w:eastAsia="Times New Roman" w:hAnsi="Tahoma" w:cs="Tahoma"/>
                <w:b/>
                <w:bCs/>
                <w:lang w:val="el-GR" w:eastAsia="ar-SA"/>
              </w:rPr>
              <w:t xml:space="preserve">                     ΠΑΡΟΝΤΕΣ</w:t>
            </w:r>
          </w:p>
        </w:tc>
        <w:tc>
          <w:tcPr>
            <w:tcW w:w="4060" w:type="dxa"/>
            <w:hideMark/>
          </w:tcPr>
          <w:p w14:paraId="3E3E0115" w14:textId="77777777" w:rsidR="00912AED" w:rsidRDefault="00912AED">
            <w:pPr>
              <w:suppressAutoHyphens/>
              <w:spacing w:after="0" w:line="360" w:lineRule="auto"/>
              <w:rPr>
                <w:rFonts w:ascii="Tahoma" w:eastAsia="Times New Roman" w:hAnsi="Tahoma" w:cs="Tahoma"/>
                <w:lang w:val="el-GR" w:eastAsia="ar-SA"/>
              </w:rPr>
            </w:pPr>
            <w:r>
              <w:rPr>
                <w:rFonts w:ascii="Tahoma" w:eastAsia="Times New Roman" w:hAnsi="Tahoma" w:cs="Tahoma"/>
                <w:b/>
                <w:bCs/>
                <w:lang w:val="el-GR" w:eastAsia="ar-SA"/>
              </w:rPr>
              <w:t xml:space="preserve">     ΑΠΟΝΤΕΣ</w:t>
            </w:r>
          </w:p>
        </w:tc>
      </w:tr>
      <w:tr w:rsidR="00912AED" w14:paraId="2F76F0AD" w14:textId="77777777" w:rsidTr="00912AED">
        <w:tc>
          <w:tcPr>
            <w:tcW w:w="4265" w:type="dxa"/>
          </w:tcPr>
          <w:p w14:paraId="33E0DD04" w14:textId="77777777" w:rsidR="00912AED" w:rsidRDefault="00912AED">
            <w:pPr>
              <w:suppressAutoHyphens/>
              <w:spacing w:after="0" w:line="360" w:lineRule="auto"/>
              <w:rPr>
                <w:rFonts w:ascii="Tahoma" w:eastAsia="Times New Roman" w:hAnsi="Tahoma" w:cs="Tahoma"/>
                <w:lang w:val="el-GR" w:eastAsia="ar-SA"/>
              </w:rPr>
            </w:pPr>
            <w:r>
              <w:rPr>
                <w:rFonts w:ascii="Tahoma" w:eastAsia="Times New Roman" w:hAnsi="Tahoma" w:cs="Tahoma"/>
                <w:lang w:val="el-GR" w:eastAsia="ar-SA"/>
              </w:rPr>
              <w:t>1.Γαλατούμος Νικόλαος -Πρόεδρος ΟΕ</w:t>
            </w:r>
          </w:p>
          <w:p w14:paraId="548BC056" w14:textId="77777777" w:rsidR="00912AED" w:rsidRDefault="00912AED">
            <w:pPr>
              <w:suppressAutoHyphens/>
              <w:spacing w:after="0" w:line="360" w:lineRule="auto"/>
              <w:rPr>
                <w:rFonts w:ascii="Tahoma" w:eastAsia="Times New Roman" w:hAnsi="Tahoma" w:cs="Tahoma"/>
                <w:lang w:val="el-GR" w:eastAsia="ar-SA"/>
              </w:rPr>
            </w:pPr>
            <w:r>
              <w:rPr>
                <w:rFonts w:ascii="Tahoma" w:eastAsia="Times New Roman" w:hAnsi="Tahoma" w:cs="Tahoma"/>
                <w:lang w:val="el-GR" w:eastAsia="ar-SA"/>
              </w:rPr>
              <w:t>2.Γρηγόραινας Ιωάννης-Μέλος ΟΕ</w:t>
            </w:r>
          </w:p>
          <w:p w14:paraId="105E93F0" w14:textId="77777777" w:rsidR="00912AED" w:rsidRDefault="00912AED">
            <w:pPr>
              <w:suppressAutoHyphens/>
              <w:spacing w:after="0" w:line="360" w:lineRule="auto"/>
              <w:rPr>
                <w:rFonts w:ascii="Tahoma" w:eastAsia="Times New Roman" w:hAnsi="Tahoma" w:cs="Tahoma"/>
                <w:lang w:val="el-GR" w:eastAsia="ar-SA"/>
              </w:rPr>
            </w:pPr>
            <w:r>
              <w:rPr>
                <w:rFonts w:ascii="Tahoma" w:eastAsia="Times New Roman" w:hAnsi="Tahoma" w:cs="Tahoma"/>
                <w:lang w:val="el-GR" w:eastAsia="ar-SA"/>
              </w:rPr>
              <w:t>3.Αντωνάκη Μόραλη Χρυσάνθη- Μέλος ΟΕ</w:t>
            </w:r>
          </w:p>
          <w:p w14:paraId="175E18DC" w14:textId="77777777" w:rsidR="00912AED" w:rsidRDefault="00912AED">
            <w:pPr>
              <w:suppressAutoHyphens/>
              <w:spacing w:after="0" w:line="360" w:lineRule="auto"/>
              <w:rPr>
                <w:rFonts w:ascii="Tahoma" w:eastAsia="Times New Roman" w:hAnsi="Tahoma" w:cs="Tahoma"/>
                <w:lang w:val="el-GR" w:eastAsia="ar-SA"/>
              </w:rPr>
            </w:pPr>
            <w:r>
              <w:rPr>
                <w:rFonts w:ascii="Tahoma" w:eastAsia="Times New Roman" w:hAnsi="Tahoma" w:cs="Tahoma"/>
                <w:lang w:val="el-GR" w:eastAsia="ar-SA"/>
              </w:rPr>
              <w:t>4.Καραμήτσου Κατερίνα – Μέλος ΟΕ</w:t>
            </w:r>
          </w:p>
          <w:p w14:paraId="0FEC6C05" w14:textId="77777777" w:rsidR="00912AED" w:rsidRDefault="00912AED">
            <w:pPr>
              <w:suppressAutoHyphens/>
              <w:spacing w:after="0" w:line="360" w:lineRule="auto"/>
              <w:rPr>
                <w:rFonts w:ascii="Tahoma" w:eastAsia="Times New Roman" w:hAnsi="Tahoma" w:cs="Tahoma"/>
                <w:lang w:val="el-GR" w:eastAsia="ar-SA"/>
              </w:rPr>
            </w:pPr>
            <w:r>
              <w:rPr>
                <w:rFonts w:ascii="Tahoma" w:eastAsia="Times New Roman" w:hAnsi="Tahoma" w:cs="Tahoma"/>
                <w:lang w:val="el-GR" w:eastAsia="ar-SA"/>
              </w:rPr>
              <w:t>5. Σαράντος Γεώργιος –Μέλος ΟΕ</w:t>
            </w:r>
          </w:p>
          <w:p w14:paraId="7BF8A2DA" w14:textId="77777777" w:rsidR="00912AED" w:rsidRDefault="00912AED">
            <w:pPr>
              <w:suppressAutoHyphens/>
              <w:spacing w:after="0" w:line="360" w:lineRule="auto"/>
              <w:rPr>
                <w:rFonts w:ascii="Tahoma" w:eastAsia="Times New Roman" w:hAnsi="Tahoma" w:cs="Tahoma"/>
                <w:lang w:val="el-GR" w:eastAsia="ar-SA"/>
              </w:rPr>
            </w:pPr>
            <w:r>
              <w:rPr>
                <w:rFonts w:ascii="Tahoma" w:eastAsia="Times New Roman" w:hAnsi="Tahoma" w:cs="Tahoma"/>
                <w:lang w:val="el-GR" w:eastAsia="ar-SA"/>
              </w:rPr>
              <w:t>6. Αντωνίου Ιωάννης – Μέλος ΟΕ</w:t>
            </w:r>
          </w:p>
          <w:p w14:paraId="0C8C7764" w14:textId="77777777" w:rsidR="00912AED" w:rsidRDefault="00912AED">
            <w:pPr>
              <w:suppressAutoHyphens/>
              <w:spacing w:after="0" w:line="360" w:lineRule="auto"/>
              <w:rPr>
                <w:rFonts w:ascii="Tahoma" w:eastAsia="Times New Roman" w:hAnsi="Tahoma" w:cs="Tahoma"/>
                <w:lang w:val="el-GR" w:eastAsia="ar-SA"/>
              </w:rPr>
            </w:pPr>
            <w:r>
              <w:rPr>
                <w:rFonts w:ascii="Tahoma" w:eastAsia="Times New Roman" w:hAnsi="Tahoma" w:cs="Tahoma"/>
                <w:lang w:val="el-GR" w:eastAsia="ar-SA"/>
              </w:rPr>
              <w:lastRenderedPageBreak/>
              <w:t>7.Τερζή Αναστασία – Μέλος ΟΕ</w:t>
            </w:r>
          </w:p>
          <w:p w14:paraId="03CCE3EA" w14:textId="77777777" w:rsidR="00912AED" w:rsidRDefault="00912AED">
            <w:pPr>
              <w:suppressAutoHyphens/>
              <w:spacing w:after="0" w:line="360" w:lineRule="auto"/>
              <w:ind w:left="360"/>
              <w:rPr>
                <w:rFonts w:ascii="Tahoma" w:eastAsia="Times New Roman" w:hAnsi="Tahoma" w:cs="Tahoma"/>
                <w:lang w:val="el-GR" w:eastAsia="ar-SA"/>
              </w:rPr>
            </w:pPr>
          </w:p>
        </w:tc>
        <w:tc>
          <w:tcPr>
            <w:tcW w:w="4060" w:type="dxa"/>
            <w:hideMark/>
          </w:tcPr>
          <w:p w14:paraId="66503E67" w14:textId="77777777" w:rsidR="00912AED" w:rsidRDefault="00912AED">
            <w:pPr>
              <w:rPr>
                <w:rFonts w:ascii="Tahoma" w:eastAsia="Times New Roman" w:hAnsi="Tahoma" w:cs="Tahoma"/>
                <w:lang w:val="el-GR" w:eastAsia="ar-SA"/>
              </w:rPr>
            </w:pPr>
          </w:p>
        </w:tc>
      </w:tr>
    </w:tbl>
    <w:p w14:paraId="00FBEEF9" w14:textId="77777777" w:rsidR="00912AED" w:rsidRDefault="00912AED" w:rsidP="00912AED">
      <w:pPr>
        <w:spacing w:after="0" w:line="240" w:lineRule="auto"/>
        <w:ind w:firstLine="720"/>
        <w:jc w:val="center"/>
        <w:rPr>
          <w:rFonts w:ascii="Verdana" w:eastAsia="Times New Roman" w:hAnsi="Verdana" w:cs="Times New Roman"/>
          <w:b/>
          <w:bCs/>
          <w:sz w:val="20"/>
          <w:szCs w:val="20"/>
          <w:u w:val="single"/>
          <w:lang w:val="el-GR" w:eastAsia="el-GR"/>
        </w:rPr>
      </w:pPr>
    </w:p>
    <w:p w14:paraId="5C0B7CEE" w14:textId="77777777" w:rsidR="00912AED" w:rsidRDefault="00912AED" w:rsidP="00912AED">
      <w:pPr>
        <w:spacing w:after="0" w:line="240" w:lineRule="auto"/>
        <w:ind w:firstLine="720"/>
        <w:jc w:val="center"/>
        <w:rPr>
          <w:rFonts w:ascii="Verdana" w:eastAsia="Times New Roman" w:hAnsi="Verdana" w:cs="Times New Roman"/>
          <w:b/>
          <w:bCs/>
          <w:sz w:val="20"/>
          <w:szCs w:val="20"/>
          <w:u w:val="single"/>
          <w:lang w:val="el-GR" w:eastAsia="el-GR"/>
        </w:rPr>
      </w:pPr>
    </w:p>
    <w:p w14:paraId="3FC49253" w14:textId="77777777" w:rsidR="00912AED" w:rsidRDefault="00912AED" w:rsidP="00912AED">
      <w:pPr>
        <w:spacing w:after="0" w:line="360" w:lineRule="auto"/>
        <w:ind w:firstLine="720"/>
        <w:jc w:val="both"/>
        <w:rPr>
          <w:rFonts w:ascii="Verdana" w:eastAsia="Times New Roman" w:hAnsi="Verdana" w:cs="Times New Roman"/>
          <w:sz w:val="20"/>
          <w:szCs w:val="20"/>
          <w:lang w:val="el-GR" w:eastAsia="el-GR"/>
        </w:rPr>
      </w:pPr>
    </w:p>
    <w:p w14:paraId="732E539D" w14:textId="77777777" w:rsidR="00912AED" w:rsidRDefault="00912AED" w:rsidP="00912AED">
      <w:pPr>
        <w:suppressAutoHyphens/>
        <w:autoSpaceDE w:val="0"/>
        <w:autoSpaceDN w:val="0"/>
        <w:adjustRightInd w:val="0"/>
        <w:spacing w:after="0" w:line="360" w:lineRule="auto"/>
        <w:rPr>
          <w:rFonts w:ascii="Tahoma" w:eastAsia="Times New Roman" w:hAnsi="Tahoma" w:cs="Tahoma"/>
          <w:lang w:val="el-GR" w:eastAsia="ar-SA"/>
        </w:rPr>
      </w:pPr>
      <w:r>
        <w:rPr>
          <w:rFonts w:ascii="Verdana" w:eastAsia="Times New Roman" w:hAnsi="Verdana" w:cs="Verdana"/>
          <w:sz w:val="20"/>
          <w:szCs w:val="24"/>
          <w:lang w:val="el-GR" w:eastAsia="ar-SA"/>
        </w:rPr>
        <w:t>Τα πρακτικά τηρήθηκαν από την Κα Βραχιώλια Ευαγγελία</w:t>
      </w:r>
      <w:r>
        <w:rPr>
          <w:rFonts w:ascii="Tahoma" w:eastAsia="Times New Roman" w:hAnsi="Tahoma" w:cs="Tahoma"/>
          <w:lang w:val="el-GR" w:eastAsia="ar-SA"/>
        </w:rPr>
        <w:t xml:space="preserve"> κλάδου ΤΕ 16 Διοικητικού- Λογιστικού Α’  για την τήρηση των πρακτικών της συνεδρίασης.</w:t>
      </w:r>
    </w:p>
    <w:p w14:paraId="534AA997" w14:textId="77777777" w:rsidR="00912AED" w:rsidRDefault="00912AED" w:rsidP="00912AED">
      <w:pPr>
        <w:suppressAutoHyphens/>
        <w:spacing w:after="0" w:line="360" w:lineRule="auto"/>
        <w:ind w:right="-96"/>
        <w:jc w:val="both"/>
        <w:rPr>
          <w:rFonts w:ascii="Tahoma" w:eastAsia="Times New Roman" w:hAnsi="Tahoma" w:cs="Tahoma"/>
          <w:lang w:val="el-GR" w:eastAsia="ar-SA"/>
        </w:rPr>
      </w:pPr>
    </w:p>
    <w:p w14:paraId="7258F3EC" w14:textId="77777777" w:rsidR="00912AED" w:rsidRDefault="00912AED" w:rsidP="00912AED">
      <w:pPr>
        <w:suppressAutoHyphens/>
        <w:spacing w:after="0" w:line="360" w:lineRule="auto"/>
        <w:ind w:right="28"/>
        <w:jc w:val="both"/>
        <w:rPr>
          <w:rFonts w:ascii="Tahoma" w:eastAsia="Times New Roman" w:hAnsi="Tahoma" w:cs="Tahoma"/>
          <w:color w:val="1C1C1C"/>
          <w:lang w:val="el-GR" w:eastAsia="ar-SA"/>
        </w:rPr>
      </w:pPr>
      <w:r>
        <w:rPr>
          <w:rFonts w:ascii="Tahoma" w:eastAsia="Times New Roman" w:hAnsi="Tahoma" w:cs="Tahoma"/>
          <w:color w:val="1C1C1C"/>
          <w:lang w:val="el-GR" w:eastAsia="ar-SA"/>
        </w:rPr>
        <w:t>Ο Πρόεδρος αφού διαπίστωσε την απαρτία  πριν την συζήτηση των θεμάτων της ημερήσιας διάταξης  εισηγήθηκε την συζήτηση δύο (2) θεμάτων  εκτός ημερήσιας διάταξης σύμφωνα με τις διατάξεις της παρ. 3 του άρθρου 72 του Ν. 3852/2010 ως εξής:</w:t>
      </w:r>
    </w:p>
    <w:p w14:paraId="59929E6B" w14:textId="77777777" w:rsidR="00912AED" w:rsidRDefault="00912AED" w:rsidP="00912AED">
      <w:pPr>
        <w:suppressAutoHyphens/>
        <w:spacing w:after="0" w:line="360" w:lineRule="auto"/>
        <w:rPr>
          <w:rFonts w:ascii="Arial" w:hAnsi="Arial" w:cs="Arial"/>
          <w:bCs/>
          <w:lang w:val="el-GR"/>
        </w:rPr>
      </w:pPr>
      <w:r>
        <w:rPr>
          <w:rFonts w:ascii="Arial" w:hAnsi="Arial" w:cs="Arial"/>
          <w:lang w:val="el-GR"/>
        </w:rPr>
        <w:t>Μετά την αποστολή της πρόσκλησης με αρίθμ. πρωτ.:</w:t>
      </w:r>
      <w:r>
        <w:rPr>
          <w:rFonts w:ascii="Verdana" w:eastAsia="Times New Roman" w:hAnsi="Verdana" w:cs="Verdana"/>
          <w:sz w:val="24"/>
          <w:szCs w:val="24"/>
          <w:lang w:val="el-GR" w:eastAsia="ar-SA"/>
        </w:rPr>
        <w:t xml:space="preserve"> </w:t>
      </w:r>
      <w:r>
        <w:rPr>
          <w:rFonts w:ascii="Tahoma" w:eastAsia="Times New Roman" w:hAnsi="Tahoma" w:cs="Tahoma"/>
          <w:lang w:val="el-GR" w:eastAsia="ar-SA"/>
        </w:rPr>
        <w:t>3058/2-7-2020</w:t>
      </w:r>
      <w:r>
        <w:rPr>
          <w:rFonts w:ascii="Verdana" w:eastAsia="Times New Roman" w:hAnsi="Verdana" w:cs="Verdana"/>
          <w:sz w:val="20"/>
          <w:szCs w:val="20"/>
          <w:lang w:val="el-GR" w:eastAsia="ar-SA"/>
        </w:rPr>
        <w:t xml:space="preserve"> </w:t>
      </w:r>
      <w:r>
        <w:rPr>
          <w:rFonts w:ascii="Verdana" w:eastAsia="Times New Roman" w:hAnsi="Verdana" w:cs="Verdana"/>
          <w:sz w:val="24"/>
          <w:szCs w:val="24"/>
          <w:lang w:val="el-GR" w:eastAsia="ar-SA"/>
        </w:rPr>
        <w:t xml:space="preserve">   </w:t>
      </w:r>
      <w:r>
        <w:rPr>
          <w:rFonts w:ascii="Arial" w:hAnsi="Arial" w:cs="Arial"/>
          <w:lang w:val="el-GR"/>
        </w:rPr>
        <w:t xml:space="preserve"> του Προέδρου της Οικονομικής Επιτροπής  προς τα μέλη της Οικονομικής Επιτροπής για την σημερινή συνεδρίαση </w:t>
      </w:r>
      <w:r>
        <w:rPr>
          <w:rFonts w:ascii="Arial" w:eastAsia="Times New Roman" w:hAnsi="Arial" w:cs="Arial"/>
          <w:lang w:val="el-GR"/>
        </w:rPr>
        <w:t xml:space="preserve"> καλείται η  Οικονομική Επιτροπή να εγκρίνει τον κατεπείγοντα χαρακτήρα των κάτωθι θεμάτων τα οποία προέκυψαν μετά την δημοσίευση της πρόσκλησης και είναι απολύτως απαραίτητα για την εύρυθμη λειτουργία του Δήμου   για την συζήτησή τους εκτός ημερήσιας διάταξης </w:t>
      </w:r>
      <w:r>
        <w:rPr>
          <w:rFonts w:ascii="Arial" w:eastAsia="Times New Roman" w:hAnsi="Arial" w:cs="Arial"/>
          <w:i/>
          <w:lang w:val="el-GR"/>
        </w:rPr>
        <w:t>:</w:t>
      </w:r>
    </w:p>
    <w:p w14:paraId="68D4481C" w14:textId="77777777" w:rsidR="00912AED" w:rsidRDefault="00912AED" w:rsidP="00912AED">
      <w:pPr>
        <w:tabs>
          <w:tab w:val="left" w:pos="0"/>
        </w:tabs>
        <w:autoSpaceDE w:val="0"/>
        <w:spacing w:line="360" w:lineRule="auto"/>
        <w:jc w:val="both"/>
        <w:rPr>
          <w:rFonts w:ascii="Tahoma" w:hAnsi="Tahoma" w:cs="Tahoma"/>
          <w:b/>
          <w:bCs/>
          <w:lang w:val="el-GR"/>
        </w:rPr>
      </w:pPr>
    </w:p>
    <w:p w14:paraId="32DF40D3" w14:textId="77777777" w:rsidR="00912AED" w:rsidRDefault="00912AED" w:rsidP="00912AED">
      <w:pPr>
        <w:pStyle w:val="a3"/>
        <w:numPr>
          <w:ilvl w:val="0"/>
          <w:numId w:val="1"/>
        </w:numPr>
        <w:suppressAutoHyphens/>
        <w:spacing w:after="0" w:line="360" w:lineRule="auto"/>
        <w:ind w:right="28"/>
        <w:jc w:val="both"/>
        <w:rPr>
          <w:rFonts w:ascii="Tahoma" w:eastAsia="Times New Roman" w:hAnsi="Tahoma" w:cs="Tahoma"/>
          <w:b/>
          <w:bCs/>
          <w:i/>
          <w:lang w:val="el-GR" w:eastAsia="ar-SA"/>
        </w:rPr>
      </w:pPr>
      <w:r>
        <w:rPr>
          <w:rFonts w:ascii="Tahoma" w:eastAsia="Calibri" w:hAnsi="Tahoma" w:cs="Tahoma"/>
          <w:b/>
          <w:lang w:val="el-GR"/>
        </w:rPr>
        <w:t>Περί εξειδίκευσης των πιστώσεων για κάλυψη δαπάνης γεύματος επισήμων  ημέρας  εορτασμού Απ. Παύλου.</w:t>
      </w:r>
    </w:p>
    <w:p w14:paraId="39C6B2A6" w14:textId="77777777" w:rsidR="00912AED" w:rsidRDefault="00912AED" w:rsidP="00912AED">
      <w:pPr>
        <w:pStyle w:val="a3"/>
        <w:numPr>
          <w:ilvl w:val="0"/>
          <w:numId w:val="1"/>
        </w:numPr>
        <w:suppressAutoHyphens/>
        <w:spacing w:after="0" w:line="360" w:lineRule="auto"/>
        <w:ind w:right="28"/>
        <w:jc w:val="both"/>
        <w:rPr>
          <w:rFonts w:ascii="Tahoma" w:eastAsia="Times New Roman" w:hAnsi="Tahoma" w:cs="Tahoma"/>
          <w:b/>
          <w:bCs/>
          <w:i/>
          <w:lang w:val="el-GR" w:eastAsia="ar-SA"/>
        </w:rPr>
      </w:pPr>
      <w:r>
        <w:rPr>
          <w:rFonts w:ascii="Tahoma" w:eastAsia="Calibri" w:hAnsi="Tahoma" w:cs="Tahoma"/>
          <w:b/>
          <w:lang w:val="el-GR"/>
        </w:rPr>
        <w:t>Περί έγκρισης μετακίνησης Δημάρχου.</w:t>
      </w:r>
    </w:p>
    <w:p w14:paraId="16C05589" w14:textId="77777777" w:rsidR="00912AED" w:rsidRDefault="00912AED" w:rsidP="00912AED">
      <w:pPr>
        <w:pStyle w:val="a3"/>
        <w:suppressAutoHyphens/>
        <w:spacing w:after="0" w:line="360" w:lineRule="auto"/>
        <w:ind w:left="360" w:right="28"/>
        <w:jc w:val="both"/>
        <w:rPr>
          <w:rFonts w:ascii="Tahoma" w:eastAsia="Times New Roman" w:hAnsi="Tahoma" w:cs="Tahoma"/>
          <w:b/>
          <w:bCs/>
          <w:i/>
          <w:lang w:val="el-GR" w:eastAsia="ar-SA"/>
        </w:rPr>
      </w:pPr>
    </w:p>
    <w:p w14:paraId="6B9E2A54" w14:textId="77777777" w:rsidR="00912AED" w:rsidRDefault="00912AED" w:rsidP="00912AED">
      <w:pPr>
        <w:suppressAutoHyphens/>
        <w:spacing w:after="0" w:line="360" w:lineRule="auto"/>
        <w:ind w:left="360" w:right="28"/>
        <w:jc w:val="both"/>
        <w:rPr>
          <w:rFonts w:ascii="Tahoma" w:eastAsia="Times New Roman" w:hAnsi="Tahoma" w:cs="Tahoma"/>
          <w:color w:val="1C1C1C"/>
          <w:lang w:val="el-GR" w:eastAsia="ar-SA"/>
        </w:rPr>
      </w:pPr>
      <w:r>
        <w:rPr>
          <w:rFonts w:ascii="Tahoma" w:eastAsia="Times New Roman" w:hAnsi="Tahoma" w:cs="Tahoma"/>
          <w:color w:val="1C1C1C"/>
          <w:lang w:val="el-GR" w:eastAsia="ar-SA"/>
        </w:rPr>
        <w:t>Η Οικονομική Επιτροπή αφού άκουσε την εισήγηση του Προέδρου της Οικονομικής και με την απόλυτη πλειοψηφία του συνολικού αριθμού των μελών της καθώς τα επτά (7) παρόντα μέλη ψήφισαν υπέρ,</w:t>
      </w:r>
    </w:p>
    <w:p w14:paraId="2DCAD63F" w14:textId="77777777" w:rsidR="00912AED" w:rsidRDefault="00912AED" w:rsidP="00912AED">
      <w:pPr>
        <w:suppressAutoHyphens/>
        <w:spacing w:after="0" w:line="360" w:lineRule="auto"/>
        <w:ind w:right="28"/>
        <w:jc w:val="both"/>
        <w:rPr>
          <w:rFonts w:ascii="Tahoma" w:eastAsia="Times New Roman" w:hAnsi="Tahoma" w:cs="Tahoma"/>
          <w:color w:val="1C1C1C"/>
          <w:lang w:val="el-GR" w:eastAsia="ar-SA"/>
        </w:rPr>
      </w:pPr>
    </w:p>
    <w:p w14:paraId="598A00EF" w14:textId="77777777" w:rsidR="00912AED" w:rsidRDefault="00912AED" w:rsidP="00912AED">
      <w:pPr>
        <w:suppressAutoHyphens/>
        <w:spacing w:after="0" w:line="360" w:lineRule="auto"/>
        <w:ind w:right="28"/>
        <w:jc w:val="both"/>
        <w:rPr>
          <w:rFonts w:ascii="Tahoma" w:eastAsia="Times New Roman" w:hAnsi="Tahoma" w:cs="Tahoma"/>
          <w:color w:val="1C1C1C"/>
          <w:lang w:val="el-GR" w:eastAsia="ar-SA"/>
        </w:rPr>
      </w:pPr>
      <w:r>
        <w:rPr>
          <w:rFonts w:ascii="Tahoma" w:eastAsia="Times New Roman" w:hAnsi="Tahoma" w:cs="Tahoma"/>
          <w:color w:val="1C1C1C"/>
          <w:lang w:val="el-GR" w:eastAsia="ar-SA"/>
        </w:rPr>
        <w:tab/>
      </w:r>
      <w:r>
        <w:rPr>
          <w:rFonts w:ascii="Tahoma" w:eastAsia="Times New Roman" w:hAnsi="Tahoma" w:cs="Tahoma"/>
          <w:color w:val="1C1C1C"/>
          <w:lang w:val="el-GR" w:eastAsia="ar-SA"/>
        </w:rPr>
        <w:tab/>
      </w:r>
      <w:r>
        <w:rPr>
          <w:rFonts w:ascii="Tahoma" w:eastAsia="Times New Roman" w:hAnsi="Tahoma" w:cs="Tahoma"/>
          <w:color w:val="1C1C1C"/>
          <w:lang w:val="el-GR" w:eastAsia="ar-SA"/>
        </w:rPr>
        <w:tab/>
      </w:r>
      <w:r>
        <w:rPr>
          <w:rFonts w:ascii="Tahoma" w:eastAsia="Times New Roman" w:hAnsi="Tahoma" w:cs="Tahoma"/>
          <w:color w:val="1C1C1C"/>
          <w:lang w:val="el-GR" w:eastAsia="ar-SA"/>
        </w:rPr>
        <w:tab/>
      </w:r>
      <w:r>
        <w:rPr>
          <w:rFonts w:ascii="Tahoma" w:eastAsia="Times New Roman" w:hAnsi="Tahoma" w:cs="Tahoma"/>
          <w:color w:val="1C1C1C"/>
          <w:lang w:val="el-GR" w:eastAsia="ar-SA"/>
        </w:rPr>
        <w:tab/>
      </w:r>
      <w:r>
        <w:rPr>
          <w:rFonts w:ascii="Tahoma" w:eastAsia="Times New Roman" w:hAnsi="Tahoma" w:cs="Tahoma"/>
          <w:color w:val="1C1C1C"/>
          <w:lang w:val="el-GR" w:eastAsia="ar-SA"/>
        </w:rPr>
        <w:tab/>
      </w:r>
      <w:r>
        <w:rPr>
          <w:rFonts w:ascii="Tahoma" w:eastAsia="Times New Roman" w:hAnsi="Tahoma" w:cs="Tahoma"/>
          <w:color w:val="1C1C1C"/>
          <w:lang w:val="el-GR" w:eastAsia="ar-SA"/>
        </w:rPr>
        <w:tab/>
      </w:r>
    </w:p>
    <w:p w14:paraId="1E52A6B2" w14:textId="77777777" w:rsidR="00912AED" w:rsidRDefault="00912AED" w:rsidP="00912AED">
      <w:pPr>
        <w:suppressAutoHyphens/>
        <w:spacing w:after="0" w:line="360" w:lineRule="auto"/>
        <w:ind w:right="28"/>
        <w:jc w:val="both"/>
        <w:rPr>
          <w:rFonts w:ascii="Tahoma" w:eastAsia="Times New Roman" w:hAnsi="Tahoma" w:cs="Tahoma"/>
          <w:b/>
          <w:color w:val="1C1C1C"/>
          <w:lang w:val="el-GR" w:eastAsia="ar-SA"/>
        </w:rPr>
      </w:pPr>
      <w:r>
        <w:rPr>
          <w:rFonts w:ascii="Tahoma" w:eastAsia="Times New Roman" w:hAnsi="Tahoma" w:cs="Tahoma"/>
          <w:color w:val="1C1C1C"/>
          <w:lang w:val="el-GR" w:eastAsia="ar-SA"/>
        </w:rPr>
        <w:t xml:space="preserve">                                                  </w:t>
      </w:r>
      <w:r>
        <w:rPr>
          <w:rFonts w:ascii="Tahoma" w:eastAsia="Times New Roman" w:hAnsi="Tahoma" w:cs="Tahoma"/>
          <w:b/>
          <w:color w:val="1C1C1C"/>
          <w:lang w:val="el-GR" w:eastAsia="ar-SA"/>
        </w:rPr>
        <w:t>ΑΠΟΦΑΣΙΖΕΙ ΟΜΟΦΩΝΑ</w:t>
      </w:r>
    </w:p>
    <w:p w14:paraId="63D1B448" w14:textId="77777777" w:rsidR="00912AED" w:rsidRDefault="00912AED" w:rsidP="00912AED">
      <w:pPr>
        <w:suppressAutoHyphens/>
        <w:spacing w:after="0" w:line="360" w:lineRule="auto"/>
        <w:ind w:right="28"/>
        <w:jc w:val="both"/>
        <w:rPr>
          <w:rFonts w:ascii="Tahoma" w:eastAsia="Times New Roman" w:hAnsi="Tahoma" w:cs="Tahoma"/>
          <w:b/>
          <w:color w:val="1C1C1C"/>
          <w:lang w:val="el-GR" w:eastAsia="ar-SA"/>
        </w:rPr>
      </w:pPr>
    </w:p>
    <w:p w14:paraId="7EFE2224" w14:textId="77777777" w:rsidR="00912AED" w:rsidRDefault="00912AED" w:rsidP="00912AED">
      <w:pPr>
        <w:suppressAutoHyphens/>
        <w:spacing w:after="0" w:line="360" w:lineRule="auto"/>
        <w:ind w:right="28"/>
        <w:jc w:val="both"/>
        <w:rPr>
          <w:rFonts w:ascii="Tahoma" w:eastAsia="Times New Roman" w:hAnsi="Tahoma" w:cs="Tahoma"/>
          <w:color w:val="1C1C1C"/>
          <w:lang w:val="el-GR" w:eastAsia="ar-SA"/>
        </w:rPr>
      </w:pPr>
      <w:r>
        <w:rPr>
          <w:rFonts w:ascii="Tahoma" w:eastAsia="Times New Roman" w:hAnsi="Tahoma" w:cs="Tahoma"/>
          <w:color w:val="1C1C1C"/>
          <w:lang w:val="el-GR" w:eastAsia="ar-SA"/>
        </w:rPr>
        <w:t xml:space="preserve">Εγκρίνει τον κατεπείγοντα χαρακτήρα των κάτωθι θεμάτων και την συζήτησή τους εκτός ημερήσιας διάταξης  πριν την συζήτηση των θεμάτων της ημερήσιας διάταξης όπως προβλέπεται από τις διατάξεις της παρ. 3 του άρθρου 72 του Ν. 3852/2010 για τους λόγους που αναφέρθηκαν στην εισήγηση της παρούσας απόφασης: </w:t>
      </w:r>
    </w:p>
    <w:p w14:paraId="7670C62C" w14:textId="77777777" w:rsidR="00912AED" w:rsidRDefault="00912AED" w:rsidP="00912AED">
      <w:pPr>
        <w:pStyle w:val="a3"/>
        <w:numPr>
          <w:ilvl w:val="0"/>
          <w:numId w:val="2"/>
        </w:numPr>
        <w:suppressAutoHyphens/>
        <w:spacing w:after="0" w:line="360" w:lineRule="auto"/>
        <w:ind w:right="28"/>
        <w:jc w:val="both"/>
        <w:rPr>
          <w:rFonts w:ascii="Tahoma" w:eastAsia="Times New Roman" w:hAnsi="Tahoma" w:cs="Tahoma"/>
          <w:b/>
          <w:bCs/>
          <w:i/>
          <w:lang w:val="el-GR" w:eastAsia="ar-SA"/>
        </w:rPr>
      </w:pPr>
      <w:r>
        <w:rPr>
          <w:rFonts w:ascii="Tahoma" w:eastAsia="Calibri" w:hAnsi="Tahoma" w:cs="Tahoma"/>
          <w:b/>
          <w:lang w:val="el-GR"/>
        </w:rPr>
        <w:lastRenderedPageBreak/>
        <w:t>Περί εξειδίκευσης των πιστώσεων για κάλυψη δαπάνης γεύματος επισήμων  ημέρας  εορτασμού Απ. Παύλου.</w:t>
      </w:r>
    </w:p>
    <w:p w14:paraId="5F6F7301" w14:textId="77777777" w:rsidR="00912AED" w:rsidRDefault="00912AED" w:rsidP="00912AED">
      <w:pPr>
        <w:pStyle w:val="a3"/>
        <w:numPr>
          <w:ilvl w:val="0"/>
          <w:numId w:val="2"/>
        </w:numPr>
        <w:suppressAutoHyphens/>
        <w:spacing w:after="0" w:line="360" w:lineRule="auto"/>
        <w:ind w:right="28"/>
        <w:jc w:val="both"/>
        <w:rPr>
          <w:rFonts w:ascii="Tahoma" w:eastAsia="Times New Roman" w:hAnsi="Tahoma" w:cs="Tahoma"/>
          <w:b/>
          <w:bCs/>
          <w:i/>
          <w:lang w:val="el-GR" w:eastAsia="ar-SA"/>
        </w:rPr>
      </w:pPr>
      <w:r>
        <w:rPr>
          <w:rFonts w:ascii="Tahoma" w:eastAsia="Calibri" w:hAnsi="Tahoma" w:cs="Tahoma"/>
          <w:b/>
          <w:lang w:val="el-GR"/>
        </w:rPr>
        <w:t>Περί έγκρισης μετακίνησης Δημάρχου.</w:t>
      </w:r>
    </w:p>
    <w:p w14:paraId="519BD24A" w14:textId="77777777" w:rsidR="00912AED" w:rsidRDefault="00912AED" w:rsidP="00912AED">
      <w:pPr>
        <w:suppressAutoHyphens/>
        <w:spacing w:after="0" w:line="360" w:lineRule="auto"/>
        <w:ind w:right="28"/>
        <w:jc w:val="both"/>
        <w:rPr>
          <w:rFonts w:ascii="Tahoma" w:eastAsia="Times New Roman" w:hAnsi="Tahoma" w:cs="Tahoma"/>
          <w:color w:val="1C1C1C"/>
          <w:lang w:val="el-GR" w:eastAsia="ar-SA"/>
        </w:rPr>
      </w:pPr>
    </w:p>
    <w:p w14:paraId="61DF546C" w14:textId="77777777" w:rsidR="00912AED" w:rsidRDefault="00912AED" w:rsidP="00912AED">
      <w:pPr>
        <w:suppressAutoHyphens/>
        <w:spacing w:after="0" w:line="360" w:lineRule="auto"/>
        <w:ind w:right="28"/>
        <w:jc w:val="both"/>
        <w:rPr>
          <w:rFonts w:ascii="Tahoma" w:eastAsia="Times New Roman" w:hAnsi="Tahoma" w:cs="Tahoma"/>
          <w:color w:val="1C1C1C"/>
          <w:lang w:val="el-GR" w:eastAsia="ar-SA"/>
        </w:rPr>
      </w:pPr>
    </w:p>
    <w:p w14:paraId="4FB69085" w14:textId="77777777" w:rsidR="00912AED" w:rsidRDefault="00912AED" w:rsidP="00912AED">
      <w:pPr>
        <w:suppressAutoHyphens/>
        <w:spacing w:after="0" w:line="360" w:lineRule="auto"/>
        <w:ind w:right="28"/>
        <w:jc w:val="both"/>
        <w:rPr>
          <w:rFonts w:ascii="Tahoma" w:eastAsia="Times New Roman" w:hAnsi="Tahoma" w:cs="Tahoma"/>
          <w:bCs/>
          <w:i/>
          <w:lang w:val="el-GR" w:eastAsia="ar-SA"/>
        </w:rPr>
      </w:pPr>
      <w:r>
        <w:rPr>
          <w:rFonts w:ascii="Arial" w:eastAsia="Times New Roman" w:hAnsi="Arial" w:cs="Arial"/>
          <w:i/>
          <w:lang w:val="el-GR" w:eastAsia="ar-SA"/>
        </w:rPr>
        <w:t xml:space="preserve">  </w:t>
      </w:r>
      <w:r>
        <w:rPr>
          <w:rFonts w:ascii="Tahoma" w:hAnsi="Tahoma" w:cs="Tahoma"/>
          <w:lang w:val="el-GR"/>
        </w:rPr>
        <w:t>Αφού συντάχθηκε και αναγνώστηκε το πρακτικό αυτό υπογράφεται όπως παρακάτω:</w:t>
      </w:r>
    </w:p>
    <w:p w14:paraId="29D31DA0" w14:textId="77777777" w:rsidR="00912AED" w:rsidRDefault="00912AED" w:rsidP="00912AED">
      <w:pPr>
        <w:spacing w:after="0" w:line="360" w:lineRule="auto"/>
        <w:ind w:left="360"/>
        <w:rPr>
          <w:rFonts w:ascii="Tahoma" w:hAnsi="Tahoma" w:cs="Tahoma"/>
          <w:lang w:val="el-GR"/>
        </w:rPr>
      </w:pPr>
      <w:r>
        <w:rPr>
          <w:rFonts w:ascii="Tahoma" w:hAnsi="Tahoma" w:cs="Tahoma"/>
          <w:lang w:val="el-GR"/>
        </w:rPr>
        <w:t xml:space="preserve">          Ο Πρόεδρος                        </w:t>
      </w:r>
      <w:r>
        <w:rPr>
          <w:rFonts w:ascii="Tahoma" w:hAnsi="Tahoma" w:cs="Tahoma"/>
          <w:lang w:val="el-GR"/>
        </w:rPr>
        <w:tab/>
      </w:r>
      <w:r>
        <w:rPr>
          <w:rFonts w:ascii="Tahoma" w:hAnsi="Tahoma" w:cs="Tahoma"/>
          <w:lang w:val="el-GR"/>
        </w:rPr>
        <w:tab/>
      </w:r>
      <w:r>
        <w:rPr>
          <w:rFonts w:ascii="Tahoma" w:hAnsi="Tahoma" w:cs="Tahoma"/>
          <w:lang w:val="el-GR"/>
        </w:rPr>
        <w:tab/>
        <w:t xml:space="preserve">          Τα Μέλη         </w:t>
      </w:r>
    </w:p>
    <w:p w14:paraId="23245EC4" w14:textId="77777777" w:rsidR="00912AED" w:rsidRDefault="00912AED" w:rsidP="00912AED">
      <w:pPr>
        <w:spacing w:after="0" w:line="360" w:lineRule="auto"/>
        <w:ind w:left="720"/>
        <w:contextualSpacing/>
        <w:rPr>
          <w:rFonts w:ascii="Tahoma" w:hAnsi="Tahoma" w:cs="Tahoma"/>
          <w:lang w:val="el-GR"/>
        </w:rPr>
      </w:pPr>
      <w:r>
        <w:rPr>
          <w:rFonts w:ascii="Tahoma" w:hAnsi="Tahoma" w:cs="Tahoma"/>
          <w:lang w:val="el-GR"/>
        </w:rPr>
        <w:t xml:space="preserve">                                                                                    </w:t>
      </w:r>
    </w:p>
    <w:p w14:paraId="45543E4C" w14:textId="77777777" w:rsidR="00912AED" w:rsidRDefault="00912AED" w:rsidP="00912AED">
      <w:pPr>
        <w:spacing w:after="0" w:line="360" w:lineRule="auto"/>
        <w:contextualSpacing/>
        <w:rPr>
          <w:rFonts w:ascii="Tahoma" w:hAnsi="Tahoma" w:cs="Tahoma"/>
          <w:lang w:val="el-GR"/>
        </w:rPr>
      </w:pPr>
    </w:p>
    <w:p w14:paraId="4BE6D32F" w14:textId="77777777" w:rsidR="00912AED" w:rsidRDefault="00912AED" w:rsidP="00912AED">
      <w:pPr>
        <w:spacing w:after="0" w:line="360" w:lineRule="auto"/>
        <w:ind w:left="720"/>
        <w:contextualSpacing/>
        <w:rPr>
          <w:rFonts w:ascii="Tahoma" w:eastAsia="Times New Roman" w:hAnsi="Tahoma" w:cs="Tahoma"/>
          <w:lang w:val="el-GR" w:eastAsia="ar-SA"/>
        </w:rPr>
      </w:pPr>
      <w:r>
        <w:rPr>
          <w:rFonts w:ascii="Tahoma" w:hAnsi="Tahoma" w:cs="Tahoma"/>
          <w:lang w:val="el-GR"/>
        </w:rPr>
        <w:t xml:space="preserve">      ΓΑΛΑΤΟΥΜΟΣ ΝΙΚΟΛΑΟΣ</w:t>
      </w:r>
      <w:r>
        <w:rPr>
          <w:rFonts w:ascii="Tahoma" w:hAnsi="Tahoma" w:cs="Tahoma"/>
          <w:b/>
          <w:lang w:val="el-GR"/>
        </w:rPr>
        <w:t xml:space="preserve">        </w:t>
      </w:r>
      <w:r>
        <w:rPr>
          <w:rFonts w:ascii="Tahoma" w:eastAsia="Times New Roman" w:hAnsi="Tahoma" w:cs="Tahoma"/>
          <w:lang w:val="el-GR" w:eastAsia="ar-SA"/>
        </w:rPr>
        <w:tab/>
        <w:t xml:space="preserve"> Ακριβές Απόσπασμα</w:t>
      </w:r>
    </w:p>
    <w:p w14:paraId="7140894A" w14:textId="77777777" w:rsidR="00912AED" w:rsidRDefault="00912AED" w:rsidP="00912AED">
      <w:pPr>
        <w:suppressAutoHyphens/>
        <w:spacing w:after="0" w:line="360" w:lineRule="auto"/>
        <w:ind w:left="360"/>
        <w:rPr>
          <w:rFonts w:ascii="Tahoma" w:eastAsia="Times New Roman" w:hAnsi="Tahoma" w:cs="Tahoma"/>
          <w:lang w:val="el-GR" w:eastAsia="ar-SA"/>
        </w:rPr>
      </w:pP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t xml:space="preserve">   Ο Δήμαρχος</w:t>
      </w:r>
    </w:p>
    <w:p w14:paraId="53DFC635" w14:textId="77777777" w:rsidR="00912AED" w:rsidRDefault="00912AED" w:rsidP="00912AED">
      <w:pPr>
        <w:suppressAutoHyphens/>
        <w:spacing w:after="0" w:line="360" w:lineRule="auto"/>
        <w:ind w:left="720"/>
        <w:contextualSpacing/>
        <w:rPr>
          <w:rFonts w:ascii="Tahoma" w:eastAsia="Times New Roman" w:hAnsi="Tahoma" w:cs="Tahoma"/>
          <w:lang w:val="el-GR" w:eastAsia="ar-SA"/>
        </w:rPr>
      </w:pPr>
    </w:p>
    <w:p w14:paraId="4AC3AF80" w14:textId="77777777" w:rsidR="00912AED" w:rsidRDefault="00912AED" w:rsidP="00912AED">
      <w:pPr>
        <w:suppressAutoHyphens/>
        <w:spacing w:after="0" w:line="360" w:lineRule="auto"/>
        <w:ind w:left="720"/>
        <w:contextualSpacing/>
        <w:rPr>
          <w:rFonts w:ascii="Tahoma" w:eastAsia="Times New Roman" w:hAnsi="Tahoma" w:cs="Tahoma"/>
          <w:lang w:val="el-GR" w:eastAsia="ar-SA"/>
        </w:rPr>
      </w:pP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t xml:space="preserve">   ΓΑΛΑΤΟΥΜΟΣ ΝΙΚΟΛΑΟΣ</w:t>
      </w:r>
    </w:p>
    <w:p w14:paraId="5030AFF2" w14:textId="77777777" w:rsidR="00912AED" w:rsidRDefault="00912AED" w:rsidP="00912AED">
      <w:pPr>
        <w:suppressAutoHyphens/>
        <w:spacing w:after="0" w:line="360" w:lineRule="auto"/>
        <w:ind w:left="720"/>
        <w:contextualSpacing/>
        <w:rPr>
          <w:rFonts w:ascii="Tahoma" w:eastAsia="Times New Roman" w:hAnsi="Tahoma" w:cs="Tahoma"/>
          <w:lang w:val="el-GR" w:eastAsia="ar-SA"/>
        </w:rPr>
      </w:pPr>
    </w:p>
    <w:p w14:paraId="76DAA6B6" w14:textId="77777777" w:rsidR="00912AED" w:rsidRDefault="00912AED" w:rsidP="00912AED">
      <w:pPr>
        <w:suppressAutoHyphens/>
        <w:spacing w:after="0" w:line="360" w:lineRule="auto"/>
        <w:ind w:left="720"/>
        <w:contextualSpacing/>
        <w:rPr>
          <w:rFonts w:ascii="Tahoma" w:eastAsia="Times New Roman" w:hAnsi="Tahoma" w:cs="Tahoma"/>
          <w:lang w:val="el-GR" w:eastAsia="ar-SA"/>
        </w:rPr>
      </w:pPr>
    </w:p>
    <w:p w14:paraId="50D021DC" w14:textId="77777777" w:rsidR="00634D19" w:rsidRDefault="00634D19">
      <w:bookmarkStart w:id="0" w:name="_GoBack"/>
      <w:bookmarkEnd w:id="0"/>
    </w:p>
    <w:sectPr w:rsidR="00634D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2292B"/>
    <w:multiLevelType w:val="hybridMultilevel"/>
    <w:tmpl w:val="B592372A"/>
    <w:lvl w:ilvl="0" w:tplc="6218C2AC">
      <w:start w:val="1"/>
      <w:numFmt w:val="decimal"/>
      <w:lvlText w:val="%1."/>
      <w:lvlJc w:val="left"/>
      <w:pPr>
        <w:ind w:left="360" w:hanging="360"/>
      </w:pPr>
      <w:rPr>
        <w:rFonts w:eastAsia="Calibri"/>
        <w:i w:val="0"/>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15:restartNumberingAfterBreak="0">
    <w:nsid w:val="4A2B0F20"/>
    <w:multiLevelType w:val="hybridMultilevel"/>
    <w:tmpl w:val="B592372A"/>
    <w:lvl w:ilvl="0" w:tplc="6218C2AC">
      <w:start w:val="1"/>
      <w:numFmt w:val="decimal"/>
      <w:lvlText w:val="%1."/>
      <w:lvlJc w:val="left"/>
      <w:pPr>
        <w:ind w:left="360" w:hanging="360"/>
      </w:pPr>
      <w:rPr>
        <w:rFonts w:eastAsia="Calibri"/>
        <w:i w:val="0"/>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5C6"/>
    <w:rsid w:val="00634D19"/>
    <w:rsid w:val="00912AED"/>
    <w:rsid w:val="00AA3E6B"/>
    <w:rsid w:val="00AF05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50C93-ED72-42B7-9C14-360DE341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2AED"/>
    <w:pPr>
      <w:spacing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2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56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3009</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2022-07-15T06:19:00Z</dcterms:created>
  <dcterms:modified xsi:type="dcterms:W3CDTF">2022-07-15T06:20:00Z</dcterms:modified>
</cp:coreProperties>
</file>